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CONTRATO DE ARRENDAMIENTO DE HABITACIÓN COMO VIVIENDA HABITUAL</w:t>
      </w:r>
    </w:p>
    <w:p>
      <w:pPr>
        <w:pStyle w:val="Heading2"/>
      </w:pPr>
      <w:r>
        <w:t>Lugar, fecha y partes</w:t>
      </w:r>
    </w:p>
    <w:p>
      <w:r>
        <w:t xml:space="preserve">En </w:t>
      </w:r>
      <w:r>
        <w:rPr>
          <w:b/>
        </w:rPr>
        <w:t>[localidad]</w:t>
      </w:r>
      <w:r>
        <w:t xml:space="preserve">, a </w:t>
      </w:r>
      <w:r>
        <w:rPr>
          <w:b/>
        </w:rPr>
        <w:t>[día]</w:t>
      </w:r>
      <w:r>
        <w:t xml:space="preserve"> de </w:t>
      </w:r>
      <w:r>
        <w:rPr>
          <w:b/>
        </w:rPr>
        <w:t>[mes]</w:t>
      </w:r>
      <w:r>
        <w:t xml:space="preserve"> de </w:t>
      </w:r>
      <w:r>
        <w:rPr>
          <w:b/>
        </w:rPr>
        <w:t>[año]</w:t>
      </w:r>
      <w:r>
        <w:t>.</w:t>
      </w:r>
    </w:p>
    <w:p>
      <w:r>
        <w:t xml:space="preserve">De una parte, como ARRENDADOR, </w:t>
      </w:r>
      <w:r>
        <w:rPr>
          <w:b/>
        </w:rPr>
        <w:t>[nombre y apellidos, o razón social si es una empresa]</w:t>
      </w:r>
      <w:r>
        <w:t xml:space="preserve">, con DNI, NIE o NIF </w:t>
      </w:r>
      <w:r>
        <w:rPr>
          <w:b/>
        </w:rPr>
        <w:t>[número]</w:t>
      </w:r>
      <w:r>
        <w:t xml:space="preserve"> y domicilio en </w:t>
      </w:r>
      <w:r>
        <w:rPr>
          <w:b/>
        </w:rPr>
        <w:t>[dirección completa]</w:t>
      </w:r>
      <w:r>
        <w:t xml:space="preserve">, que actúa </w:t>
      </w:r>
      <w:r>
        <w:rPr>
          <w:b/>
        </w:rPr>
        <w:t>[en su propio nombre o en representación de: indicar quién y con qué poder]</w:t>
      </w:r>
      <w:r>
        <w:t>.</w:t>
      </w:r>
    </w:p>
    <w:p>
      <w:r>
        <w:t xml:space="preserve">De otra parte, como ARRENDATARIO, </w:t>
      </w:r>
      <w:r>
        <w:rPr>
          <w:b/>
        </w:rPr>
        <w:t>[nombre y apellidos]</w:t>
      </w:r>
      <w:r>
        <w:t xml:space="preserve">, con DNI o NIE </w:t>
      </w:r>
      <w:r>
        <w:rPr>
          <w:b/>
        </w:rPr>
        <w:t>[número]</w:t>
      </w:r>
      <w:r>
        <w:t xml:space="preserve"> y domicilio actual en </w:t>
      </w:r>
      <w:r>
        <w:rPr>
          <w:b/>
        </w:rPr>
        <w:t>[dirección completa]</w:t>
      </w:r>
      <w:r>
        <w:t>.</w:t>
      </w:r>
    </w:p>
    <w:p>
      <w:r>
        <w:t>Las dos partes se reconocen capacidad para firmar este contrato de arrendamiento de una habitación como vivienda habitual del ARRENDATARIO, que se rige por la Ley 29/1994, de 24 de noviembre, de Arrendamientos Urbanos, y por las cláusulas siguientes.</w:t>
      </w:r>
    </w:p>
    <w:p>
      <w:pPr>
        <w:pStyle w:val="Heading2"/>
      </w:pPr>
      <w:r>
        <w:t>Primera. La habitación que se alquila y los espacios compartidos</w:t>
      </w:r>
    </w:p>
    <w:p>
      <w:r>
        <w:t xml:space="preserve">El ARRENDADOR alquila al ARRENDATARIO, que la acepta, la habitación </w:t>
      </w:r>
      <w:r>
        <w:rPr>
          <w:b/>
        </w:rPr>
        <w:t>[número o descripción que la identifique sin dudas, por ejemplo «la segunda puerta a la derecha del pasillo, con ventana a la calle»]</w:t>
      </w:r>
      <w:r>
        <w:t xml:space="preserve"> de la vivienda situada en </w:t>
      </w:r>
      <w:r>
        <w:rPr>
          <w:b/>
        </w:rPr>
        <w:t>[calle, número, piso y puerta]</w:t>
      </w:r>
      <w:r>
        <w:t xml:space="preserve">, </w:t>
      </w:r>
      <w:r>
        <w:rPr>
          <w:b/>
        </w:rPr>
        <w:t>[código postal]</w:t>
      </w:r>
      <w:r>
        <w:t xml:space="preserve"> </w:t>
      </w:r>
      <w:r>
        <w:rPr>
          <w:b/>
        </w:rPr>
        <w:t>[municipio]</w:t>
      </w:r>
      <w:r>
        <w:t xml:space="preserve">, con referencia catastral </w:t>
      </w:r>
      <w:r>
        <w:rPr>
          <w:b/>
        </w:rPr>
        <w:t>[referencia catastral de la vivienda]</w:t>
      </w:r>
      <w:r>
        <w:t xml:space="preserve">. La habitación tiene una superficie de </w:t>
      </w:r>
      <w:r>
        <w:rPr>
          <w:b/>
        </w:rPr>
        <w:t>[metros cuadrados]</w:t>
      </w:r>
      <w:r>
        <w:t xml:space="preserve"> metros cuadrados y se señala en el plano del anexo II.</w:t>
      </w:r>
    </w:p>
    <w:p>
      <w:r>
        <w:t xml:space="preserve">Con la habitación, el ARRENDATARIO podrá usar, compartidos con los demás ocupantes de la vivienda, </w:t>
      </w:r>
      <w:r>
        <w:rPr>
          <w:b/>
        </w:rPr>
        <w:t>[los espacios comunes: cocina, salón, baño o baños, terraza, lavadero]</w:t>
      </w:r>
      <w:r>
        <w:t xml:space="preserve">. </w:t>
      </w:r>
      <w:r>
        <w:rPr>
          <w:b/>
        </w:rPr>
        <w:t>[Si la habitación tiene baño propio u otro espacio de uso exclusivo, indícalo aquí.]</w:t>
      </w:r>
    </w:p>
    <w:p>
      <w:r>
        <w:t xml:space="preserve">La habitación se entrega </w:t>
      </w:r>
      <w:r>
        <w:rPr>
          <w:b/>
        </w:rPr>
        <w:t>[amueblada o sin amueblar]</w:t>
      </w:r>
      <w:r>
        <w:t>, con el mobiliario y en el estado que se describen en el inventario del anexo I, que recoge también el mobiliario y el equipamiento de los espacios comunes.</w:t>
      </w:r>
    </w:p>
    <w:p>
      <w:pPr>
        <w:pStyle w:val="Heading2"/>
      </w:pPr>
      <w:r>
        <w:t>Segunda. Destino: vivienda habitual del arrendatario</w:t>
      </w:r>
    </w:p>
    <w:p>
      <w:r>
        <w:t xml:space="preserve">El ARRENDATARIO destinará la habitación a su vivienda habitual </w:t>
      </w:r>
      <w:r>
        <w:rPr>
          <w:b/>
        </w:rPr>
        <w:t>[o, si la comparte, a la suya y a la de: nombre y apellidos de la otra persona]</w:t>
      </w:r>
      <w:r>
        <w:t>. No podrá destinarla a otro uso sin el consentimiento escrito del ARRENDADOR.</w:t>
      </w:r>
    </w:p>
    <w:p>
      <w:pPr>
        <w:pStyle w:val="Heading2"/>
      </w:pPr>
      <w:r>
        <w:t>Tercera. Duración y prórrogas</w:t>
      </w:r>
    </w:p>
    <w:p>
      <w:r>
        <w:t xml:space="preserve">El contrato dura </w:t>
      </w:r>
      <w:r>
        <w:rPr>
          <w:b/>
        </w:rPr>
        <w:t>[número]</w:t>
      </w:r>
      <w:r>
        <w:t xml:space="preserve"> </w:t>
      </w:r>
      <w:r>
        <w:rPr>
          <w:b/>
        </w:rPr>
        <w:t>[meses o años]</w:t>
      </w:r>
      <w:r>
        <w:t xml:space="preserve"> a contar desde el </w:t>
      </w:r>
      <w:r>
        <w:rPr>
          <w:b/>
        </w:rPr>
        <w:t>[fecha de inicio]</w:t>
      </w:r>
      <w:r>
        <w:t>, o desde el día en que la habitación se ponga a disposición del ARRENDATARIO, si es posterior.</w:t>
      </w:r>
    </w:p>
    <w:p>
      <w:r>
        <w:t>Si esa duración es inferior a la duración mínima que fija el artículo 9.1 de la Ley de Arrendamientos Urbanos, al vencer el contrato se prorrogará obligatoriamente en los términos de ese artículo, salvo que el ARRENDATARIO comunique al ARRENDADOR, con la antelación que fija ese mismo artículo, su voluntad de no renovarlo.</w:t>
      </w:r>
    </w:p>
    <w:p>
      <w:r>
        <w:t>Cumplida la duración mínima, el contrato se prorrogará como establece el artículo 10 de la Ley de Arrendamientos Urbanos si ninguna de las partes comunica a la otra su voluntad de no renovarlo con la antelación que fije ese artículo.</w:t>
      </w:r>
    </w:p>
    <w:p>
      <w:r>
        <w:rPr>
          <w:b/>
        </w:rPr>
        <w:t>[Párrafo opcional, solo si el ARRENDADOR es persona física; si no lo usas, bórralo:]</w:t>
      </w:r>
      <w:r>
        <w:t xml:space="preserve"> A los efectos del artículo 9.3 de la Ley de Arrendamientos Urbanos, el ARRENDADOR hace constar su necesidad de ocupar la habitación antes de que se cumpla la duración mínima del contrato, para destinarla a vivienda permanente de </w:t>
      </w:r>
      <w:r>
        <w:rPr>
          <w:b/>
        </w:rPr>
        <w:t>[sí mismo, o del familiar o el cónyuge que prevé ese artículo: indicar quién]</w:t>
      </w:r>
      <w:r>
        <w:t>.</w:t>
      </w:r>
    </w:p>
    <w:p>
      <w:pPr>
        <w:pStyle w:val="Heading2"/>
      </w:pPr>
      <w:r>
        <w:t>Cuarta. Desistimiento del arrendatario</w:t>
      </w:r>
    </w:p>
    <w:p>
      <w:r>
        <w:t>El ARRENDATARIO podrá desistir del contrato en los términos del artículo 11.1 de la Ley de Arrendamientos Urbanos, comunicándolo por escrito al ARRENDADOR con la antelación que fija ese artículo. El desistimiento así ejercido no da derecho a indemnización a favor del ARRENDADOR.</w:t>
      </w:r>
    </w:p>
    <w:p>
      <w:pPr>
        <w:pStyle w:val="Heading2"/>
      </w:pPr>
      <w:r>
        <w:t>Quinta. Renta y forma de pago</w:t>
      </w:r>
    </w:p>
    <w:p>
      <w:r>
        <w:t xml:space="preserve">La renta es de </w:t>
      </w:r>
      <w:r>
        <w:rPr>
          <w:b/>
        </w:rPr>
        <w:t>[importe en cifras]</w:t>
      </w:r>
      <w:r>
        <w:t xml:space="preserve"> euros al mes (</w:t>
      </w:r>
      <w:r>
        <w:rPr>
          <w:b/>
        </w:rPr>
        <w:t>[importe en letra]</w:t>
      </w:r>
      <w:r>
        <w:t xml:space="preserve"> euros). El ARRENDATARIO la pagará cada mes, dentro de los </w:t>
      </w:r>
      <w:r>
        <w:rPr>
          <w:b/>
        </w:rPr>
        <w:t>[número]</w:t>
      </w:r>
      <w:r>
        <w:t xml:space="preserve"> primeros días, por transferencia a la cuenta del ARRENDADOR con IBAN </w:t>
      </w:r>
      <w:r>
        <w:rPr>
          <w:b/>
        </w:rPr>
        <w:t>[número de cuenta]</w:t>
      </w:r>
      <w:r>
        <w:t>, o por otro medio electrónico que las partes acuerden por escrito.</w:t>
      </w:r>
    </w:p>
    <w:p>
      <w:r>
        <w:t>El justificante de la transferencia servirá de recibo. Si alguna de las partes no tiene cuenta bancaria ni acceso a medios electrónicos de pago y lo pide, el pago se hará en metálico en la vivienda, y el ARRENDADOR entregará recibo.</w:t>
      </w:r>
    </w:p>
    <w:p>
      <w:r>
        <w:rPr>
          <w:b/>
        </w:rPr>
        <w:t>[Si la renta incluye los suministros u otros gastos, dilo aquí y remite a la cláusula séptima.]</w:t>
      </w:r>
    </w:p>
    <w:p>
      <w:pPr>
        <w:pStyle w:val="Heading2"/>
      </w:pPr>
      <w:r>
        <w:t>Sexta. Actualización de la renta</w:t>
      </w:r>
    </w:p>
    <w:p>
      <w:r>
        <w:rPr>
          <w:b/>
        </w:rPr>
        <w:t>[Elige una de las dos opciones y borra la otra.]</w:t>
      </w:r>
      <w:r>
        <w:t xml:space="preserve"> Opción A: la renta no se actualizará mientras dure el contrato. Opción B: la renta se actualizará cada año, en la fecha en que se cumpla cada año de vigencia del contrato, aplicando a la renta del año anterior la variación anual de </w:t>
      </w:r>
      <w:r>
        <w:rPr>
          <w:b/>
        </w:rPr>
        <w:t>[el índice que pactéis]</w:t>
      </w:r>
      <w:r>
        <w:t>, con el límite que fija el artículo 18.1 de la Ley de Arrendamientos Urbanos.</w:t>
      </w:r>
    </w:p>
    <w:p>
      <w:pPr>
        <w:pStyle w:val="Heading2"/>
      </w:pPr>
      <w:r>
        <w:t>Séptima. Suministros y gastos</w:t>
      </w:r>
    </w:p>
    <w:p>
      <w:r>
        <w:rPr>
          <w:b/>
        </w:rPr>
        <w:t>[Elige una de las dos opciones y borra la otra.]</w:t>
      </w:r>
      <w:r>
        <w:t xml:space="preserve"> Opción A: la renta incluye los suministros de la vivienda (</w:t>
      </w:r>
      <w:r>
        <w:rPr>
          <w:b/>
        </w:rPr>
        <w:t>[luz, agua, gas, internet]</w:t>
      </w:r>
      <w:r>
        <w:t xml:space="preserve">), que contrata y paga el ARRENDADOR. Opción B: los suministros de la vivienda los contrata el ARRENDADOR, y el ARRENDATARIO le pagará cada </w:t>
      </w:r>
      <w:r>
        <w:rPr>
          <w:b/>
        </w:rPr>
        <w:t>[mes o bimestre]</w:t>
      </w:r>
      <w:r>
        <w:t xml:space="preserve">, con la factura del periodo, la parte que le corresponda según este reparto: </w:t>
      </w:r>
      <w:r>
        <w:rPr>
          <w:b/>
        </w:rPr>
        <w:t>[regla de reparto, por ejemplo a partes iguales entre las habitaciones ocupadas en ese periodo]</w:t>
      </w:r>
      <w:r>
        <w:t>.</w:t>
      </w:r>
    </w:p>
    <w:p>
      <w:r>
        <w:rPr>
          <w:b/>
        </w:rPr>
        <w:t>[Solo si pactáis que el ARRENDATARIO pague una parte de los gastos generales del inmueble:]</w:t>
      </w:r>
      <w:r>
        <w:t xml:space="preserve"> El ARRENDATARIO pagará </w:t>
      </w:r>
      <w:r>
        <w:rPr>
          <w:b/>
        </w:rPr>
        <w:t>[la parte de la cuota de comunidad u otro gasto general que pactéis]</w:t>
      </w:r>
      <w:r>
        <w:t xml:space="preserve">, cuyo importe anual a la fecha de este contrato es de </w:t>
      </w:r>
      <w:r>
        <w:rPr>
          <w:b/>
        </w:rPr>
        <w:t>[importe]</w:t>
      </w:r>
      <w:r>
        <w:t xml:space="preserve"> euros.</w:t>
      </w:r>
    </w:p>
    <w:p>
      <w:r>
        <w:t>Los gastos de gestión inmobiliaria y de formalización de este contrato son a cargo del ARRENDADOR.</w:t>
      </w:r>
    </w:p>
    <w:p>
      <w:pPr>
        <w:pStyle w:val="Heading2"/>
      </w:pPr>
      <w:r>
        <w:t>Octava. Fianza y garantía adicional</w:t>
      </w:r>
    </w:p>
    <w:p>
      <w:r>
        <w:t xml:space="preserve">A la firma de este contrato, el ARRENDATARIO entrega al ARRENDADOR </w:t>
      </w:r>
      <w:r>
        <w:rPr>
          <w:b/>
        </w:rPr>
        <w:t>[importe en cifras]</w:t>
      </w:r>
      <w:r>
        <w:t xml:space="preserve"> euros como fianza en metálico, por el importe que fija el artículo 36.1 de la Ley de Arrendamientos Urbanos. Este contrato sirve de recibo de esa cantidad.</w:t>
      </w:r>
    </w:p>
    <w:p>
      <w:r>
        <w:t>El ARRENDADOR depositará la fianza en el Gobierno de Aragón si la normativa aragonesa de fianzas exige el depósito para este contrato.</w:t>
      </w:r>
    </w:p>
    <w:p>
      <w:r>
        <w:rPr>
          <w:b/>
        </w:rPr>
        <w:t>[Párrafo opcional; si no lo usas, bórralo:]</w:t>
      </w:r>
      <w:r>
        <w:t xml:space="preserve"> Además, el ARRENDATARIO entrega </w:t>
      </w:r>
      <w:r>
        <w:rPr>
          <w:b/>
        </w:rPr>
        <w:t>[importe en cifras]</w:t>
      </w:r>
      <w:r>
        <w:t xml:space="preserve"> euros como garantía adicional del cumplimiento de sus obligaciones, dentro del límite del artículo 36.5 de la Ley de Arrendamientos Urbanos.</w:t>
      </w:r>
    </w:p>
    <w:p>
      <w:r>
        <w:t>Al terminar el contrato, el ARRENDADOR devolverá la fianza y, en su caso, la garantía adicional, descontando lo que corresponda por rentas o gastos pendientes o por daños de los que responda el ARRENDATARIO.</w:t>
      </w:r>
    </w:p>
    <w:p>
      <w:pPr>
        <w:pStyle w:val="Heading2"/>
      </w:pPr>
      <w:r>
        <w:t>Novena. Espacios comunes y normas de convivencia</w:t>
      </w:r>
    </w:p>
    <w:p>
      <w:r>
        <w:t xml:space="preserve">El ARRENDATARIO usará la habitación y los espacios comunes con la diligencia debida, respetando a los demás ocupantes de la vivienda y las normas de convivencia del anexo III, que las partes firman junto con este contrato: </w:t>
      </w:r>
      <w:r>
        <w:rPr>
          <w:b/>
        </w:rPr>
        <w:t>[limpieza y turnos de los espacios comunes, horas de descanso, uso de la cocina, del baño y de la lavadora, mascotas, tabaco]</w:t>
      </w:r>
      <w:r>
        <w:t>.</w:t>
      </w:r>
    </w:p>
    <w:p>
      <w:r>
        <w:t>Esas normas no podrán restringir los derechos que la Ley de Arrendamientos Urbanos reconoce al ARRENDATARIO.</w:t>
      </w:r>
    </w:p>
    <w:p>
      <w:pPr>
        <w:pStyle w:val="Heading2"/>
      </w:pPr>
      <w:r>
        <w:t>Décima. Conservación, reparaciones y obras</w:t>
      </w:r>
    </w:p>
    <w:p>
      <w:r>
        <w:t>El ARRENDADOR hará, sin elevar por ello la renta, las reparaciones necesarias para conservar la habitación y los espacios comunes en condiciones de habitabilidad, salvo las de los deterioros que sean imputables al ARRENDATARIO. Las pequeñas reparaciones que exija el desgaste por el uso ordinario de la habitación serán a cargo del ARRENDATARIO.</w:t>
      </w:r>
    </w:p>
    <w:p>
      <w:r>
        <w:t>El ARRENDATARIO comunicará al ARRENDADOR, lo antes posible, cualquier avería o necesidad de reparación, y no hará obras en la habitación ni en los espacios comunes sin su consentimiento por escrito.</w:t>
      </w:r>
    </w:p>
    <w:p>
      <w:pPr>
        <w:pStyle w:val="Heading2"/>
      </w:pPr>
      <w:r>
        <w:t>Undécima. Cesión y subarriendo</w:t>
      </w:r>
    </w:p>
    <w:p>
      <w:r>
        <w:t>El ARRENDATARIO no podrá ceder este contrato ni subarrendar la habitación, ni en todo ni en parte, sin el consentimiento escrito del ARRENDADOR.</w:t>
      </w:r>
    </w:p>
    <w:p>
      <w:pPr>
        <w:pStyle w:val="Heading2"/>
      </w:pPr>
      <w:r>
        <w:t>Duodécima. Estado de la habitación a la entrada y a la salida</w:t>
      </w:r>
    </w:p>
    <w:p>
      <w:r>
        <w:t>Al entregar las llaves, las partes firman el inventario del anexo I, con el estado de la habitación, de su mobiliario y de los espacios comunes, y las fotografías fechadas que lo acompañan.</w:t>
      </w:r>
    </w:p>
    <w:p>
      <w:r>
        <w:t>Al terminar el contrato, las partes firmarán un documento de finalización del arrendamiento con el estado de la habitación y de lo que se entregó con ella en el momento de la devolución de las llaves.</w:t>
      </w:r>
    </w:p>
    <w:p>
      <w:pPr>
        <w:pStyle w:val="Heading2"/>
      </w:pPr>
      <w:r>
        <w:t>Decimotercera. Notificaciones</w:t>
      </w:r>
    </w:p>
    <w:p>
      <w:r>
        <w:t xml:space="preserve">Las notificaciones entre las partes se harán por escrito: las dirigidas al ARRENDATARIO, en la vivienda, y las dirigidas al ARRENDADOR, en el domicilio indicado al principio. También valdrán las que se envíen a estas direcciones electrónicas, siempre que quede constancia de la autenticidad de la comunicación y de su contenido, de su envío y recepción íntegros y del momento en que se hicieron: ARRENDADOR, </w:t>
      </w:r>
      <w:r>
        <w:rPr>
          <w:b/>
        </w:rPr>
        <w:t>[correo electrónico]</w:t>
      </w:r>
      <w:r>
        <w:t xml:space="preserve">; ARRENDATARIO, </w:t>
      </w:r>
      <w:r>
        <w:rPr>
          <w:b/>
        </w:rPr>
        <w:t>[correo electrónico]</w:t>
      </w:r>
      <w:r>
        <w:t>.</w:t>
      </w:r>
    </w:p>
    <w:p>
      <w:pPr>
        <w:pStyle w:val="Heading2"/>
      </w:pPr>
      <w:r>
        <w:t>Firmas y anexos</w:t>
      </w:r>
    </w:p>
    <w:p>
      <w:r>
        <w:t>Y en prueba de conformidad, las partes firman este contrato y sus anexos por duplicado, en el lugar y la fecha indicados al principio, y cada una se queda con un ejemplar.</w:t>
      </w:r>
    </w:p>
    <w:p>
      <w:r>
        <w:t xml:space="preserve">EL ARRENDADOR: </w:t>
      </w:r>
      <w:r>
        <w:rPr>
          <w:b/>
        </w:rPr>
        <w:t>[firma]</w:t>
      </w:r>
    </w:p>
    <w:p>
      <w:r>
        <w:t xml:space="preserve">EL ARRENDATARIO: </w:t>
      </w:r>
      <w:r>
        <w:rPr>
          <w:b/>
        </w:rPr>
        <w:t>[firma]</w:t>
      </w:r>
    </w:p>
    <w:p>
      <w:r>
        <w:t>Anexo I: inventario y estado de la habitación, de su mobiliario y de los espacios comunes, con fotografías fechadas.</w:t>
      </w:r>
    </w:p>
    <w:p>
      <w:r>
        <w:t>Anexo II: plano de la vivienda con la habitación señalada.</w:t>
      </w:r>
    </w:p>
    <w:p>
      <w:r>
        <w:t>Anexo III: normas de convivencia de la vivienda.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arrendamiento de habitación como vivienda habitual</dc:title>
  <dc:subject/>
  <dc:creator>MR Renta y Gestión</dc:creator>
  <cp:keywords/>
  <dc:description/>
  <cp:lastModifiedBy/>
  <cp:revision>1</cp:revision>
  <dcterms:created xsi:type="dcterms:W3CDTF">2026-10-17T00:00:00Z</dcterms:created>
  <dcterms:modified xsi:type="dcterms:W3CDTF">2026-10-17T00:00:00Z</dcterms:modified>
  <cp:category/>
  <cp:contentStatus/>
  <dc:language>es-ES</dc:language>
  <cp:lastPrinted>2026-10-17T00:00:00Z</cp:lastPrinted>
</cp:coreProperties>
</file>